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AC" w:rsidRPr="00C5275F" w:rsidRDefault="001E14AC" w:rsidP="00F0330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5275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E14AC" w:rsidRPr="00C5275F" w:rsidRDefault="001E14AC" w:rsidP="00F0330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5275F">
        <w:rPr>
          <w:rFonts w:ascii="Times New Roman" w:hAnsi="Times New Roman"/>
          <w:b/>
          <w:sz w:val="28"/>
          <w:szCs w:val="28"/>
        </w:rPr>
        <w:t>к проекту закона Удмуртской Республики</w:t>
      </w:r>
    </w:p>
    <w:p w:rsidR="001E14AC" w:rsidRPr="00C5275F" w:rsidRDefault="001E14AC" w:rsidP="00F03308">
      <w:pPr>
        <w:suppressAutoHyphens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</w:pPr>
      <w:r w:rsidRPr="00C5275F">
        <w:rPr>
          <w:rFonts w:ascii="Times New Roman" w:hAnsi="Times New Roman"/>
          <w:b/>
          <w:sz w:val="28"/>
          <w:szCs w:val="28"/>
        </w:rPr>
        <w:t>«</w:t>
      </w:r>
      <w:r w:rsidRPr="00C5275F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 xml:space="preserve">О внесении изменений в Закон Удмуртской Республики </w:t>
      </w:r>
    </w:p>
    <w:p w:rsidR="001E14AC" w:rsidRPr="00C5275F" w:rsidRDefault="001E14AC" w:rsidP="00F03308">
      <w:pPr>
        <w:suppressAutoHyphens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</w:pPr>
      <w:r w:rsidRPr="00C5275F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 xml:space="preserve">«Об установлении административной ответственности </w:t>
      </w:r>
    </w:p>
    <w:p w:rsidR="002113E4" w:rsidRDefault="001E14AC" w:rsidP="00F03308">
      <w:pPr>
        <w:suppressAutoHyphens/>
        <w:autoSpaceDE w:val="0"/>
        <w:autoSpaceDN w:val="0"/>
        <w:adjustRightInd w:val="0"/>
        <w:spacing w:after="0" w:line="0" w:lineRule="atLeast"/>
        <w:ind w:left="1" w:hanging="3"/>
        <w:jc w:val="center"/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</w:pPr>
      <w:r w:rsidRPr="00C5275F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за отдельные виды правонарушений»</w:t>
      </w:r>
      <w:r w:rsidR="002113E4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 xml:space="preserve"> </w:t>
      </w:r>
    </w:p>
    <w:p w:rsidR="002113E4" w:rsidRDefault="002113E4" w:rsidP="00F03308">
      <w:pPr>
        <w:suppressAutoHyphens/>
        <w:autoSpaceDE w:val="0"/>
        <w:autoSpaceDN w:val="0"/>
        <w:adjustRightInd w:val="0"/>
        <w:spacing w:after="0" w:line="0" w:lineRule="atLeast"/>
        <w:ind w:left="1" w:hanging="3"/>
        <w:jc w:val="center"/>
        <w:rPr>
          <w:rFonts w:ascii="Times New Roman CYR" w:hAnsi="Times New Roman CYR" w:cs="Times New Roman CYR"/>
          <w:b/>
          <w:bCs/>
          <w:color w:val="000000"/>
          <w:position w:val="-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position w:val="-1"/>
          <w:sz w:val="28"/>
          <w:szCs w:val="28"/>
        </w:rPr>
        <w:t xml:space="preserve">и отдельные законы Удмуртской Республики» </w:t>
      </w:r>
    </w:p>
    <w:p w:rsidR="001E14AC" w:rsidRDefault="001E14AC" w:rsidP="00F0330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E14AC" w:rsidRPr="00C5275F" w:rsidRDefault="001E14AC" w:rsidP="00F0330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E14AC" w:rsidRPr="00C5275F" w:rsidRDefault="001E14AC" w:rsidP="00F0330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>Проект закона Удмуртской Республики «</w:t>
      </w:r>
      <w:r w:rsidRPr="00C5275F">
        <w:rPr>
          <w:rFonts w:ascii="Times New Roman" w:hAnsi="Times New Roman"/>
          <w:bCs/>
          <w:color w:val="000000"/>
          <w:position w:val="-1"/>
          <w:sz w:val="28"/>
          <w:szCs w:val="28"/>
        </w:rPr>
        <w:t xml:space="preserve">О внесении изменений в Закон Удмуртской Республики «Об установлении административной ответственности за отдельные виды правонарушений» </w:t>
      </w:r>
      <w:r w:rsidRPr="00C5275F">
        <w:rPr>
          <w:rFonts w:ascii="Times New Roman" w:hAnsi="Times New Roman"/>
          <w:sz w:val="28"/>
          <w:szCs w:val="28"/>
        </w:rPr>
        <w:t>(далее – проект) подготовлен в целях совершенствования законодательства Удмуртской Республики об административных правонарушениях, в том числе с учётом правоприменительной практики и предложений органов местного самоуправления муниципальных образований «Город Ижевск» и «Город Глазов».</w:t>
      </w:r>
    </w:p>
    <w:p w:rsidR="001E14AC" w:rsidRPr="00C5275F" w:rsidRDefault="001E14AC" w:rsidP="00F0330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 xml:space="preserve">Статьёй 1 проекта предлагается внести следующие изменения в Закон Удмуртской Республики </w:t>
      </w:r>
      <w:r w:rsidRPr="00C5275F">
        <w:rPr>
          <w:rFonts w:ascii="Times New Roman" w:hAnsi="Times New Roman"/>
          <w:bCs/>
          <w:color w:val="000000"/>
          <w:position w:val="-1"/>
          <w:sz w:val="28"/>
          <w:szCs w:val="28"/>
        </w:rPr>
        <w:t xml:space="preserve">«Об установлении административной ответственности за отдельные виды правонарушений» </w:t>
      </w:r>
      <w:r w:rsidRPr="00C5275F">
        <w:rPr>
          <w:rFonts w:ascii="Times New Roman" w:hAnsi="Times New Roman"/>
          <w:sz w:val="28"/>
          <w:szCs w:val="28"/>
        </w:rPr>
        <w:t>(далее – Закон Удмуртской Республики).</w:t>
      </w:r>
    </w:p>
    <w:p w:rsidR="001E14AC" w:rsidRPr="00C5275F" w:rsidRDefault="001E14AC" w:rsidP="00F0330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>С учётом положени</w:t>
      </w:r>
      <w:r>
        <w:rPr>
          <w:rFonts w:ascii="Times New Roman" w:hAnsi="Times New Roman"/>
          <w:sz w:val="28"/>
          <w:szCs w:val="28"/>
        </w:rPr>
        <w:t>й</w:t>
      </w:r>
      <w:r w:rsidRPr="00C5275F">
        <w:rPr>
          <w:rFonts w:ascii="Times New Roman" w:hAnsi="Times New Roman"/>
          <w:sz w:val="28"/>
          <w:szCs w:val="28"/>
        </w:rPr>
        <w:t xml:space="preserve"> статьи 1.3.1 Кодекса Российской Федерации </w:t>
      </w:r>
      <w:r w:rsidR="002113E4">
        <w:rPr>
          <w:rFonts w:ascii="Times New Roman" w:hAnsi="Times New Roman"/>
          <w:sz w:val="28"/>
          <w:szCs w:val="28"/>
        </w:rPr>
        <w:t xml:space="preserve">                        </w:t>
      </w:r>
      <w:r w:rsidRPr="00C5275F">
        <w:rPr>
          <w:rFonts w:ascii="Times New Roman" w:hAnsi="Times New Roman"/>
          <w:sz w:val="28"/>
          <w:szCs w:val="28"/>
        </w:rPr>
        <w:t xml:space="preserve">об административных правонарушениях предлагается изменить название </w:t>
      </w:r>
      <w:r w:rsidRPr="00C5275F">
        <w:rPr>
          <w:rFonts w:ascii="Times New Roman" w:hAnsi="Times New Roman"/>
          <w:bCs/>
          <w:color w:val="000000"/>
          <w:position w:val="-1"/>
          <w:sz w:val="28"/>
          <w:szCs w:val="28"/>
        </w:rPr>
        <w:t xml:space="preserve">Закона Удмуртской Республики, установив новое название </w:t>
      </w:r>
      <w:r w:rsidR="002113E4">
        <w:rPr>
          <w:rFonts w:ascii="Times New Roman" w:hAnsi="Times New Roman"/>
          <w:bCs/>
          <w:color w:val="000000"/>
          <w:position w:val="-1"/>
          <w:sz w:val="28"/>
          <w:szCs w:val="28"/>
        </w:rPr>
        <w:t xml:space="preserve">                                             </w:t>
      </w:r>
      <w:proofErr w:type="gramStart"/>
      <w:r w:rsidR="002113E4">
        <w:rPr>
          <w:rFonts w:ascii="Times New Roman" w:hAnsi="Times New Roman"/>
          <w:bCs/>
          <w:color w:val="000000"/>
          <w:position w:val="-1"/>
          <w:sz w:val="28"/>
          <w:szCs w:val="28"/>
        </w:rPr>
        <w:t xml:space="preserve">   </w:t>
      </w:r>
      <w:r w:rsidRPr="00C5275F">
        <w:rPr>
          <w:rFonts w:ascii="Times New Roman" w:hAnsi="Times New Roman"/>
          <w:bCs/>
          <w:color w:val="000000"/>
          <w:position w:val="-1"/>
          <w:sz w:val="28"/>
          <w:szCs w:val="28"/>
        </w:rPr>
        <w:t>«</w:t>
      </w:r>
      <w:proofErr w:type="gramEnd"/>
      <w:r w:rsidRPr="00C5275F">
        <w:rPr>
          <w:rFonts w:ascii="Times New Roman" w:hAnsi="Times New Roman"/>
          <w:bCs/>
          <w:color w:val="000000"/>
          <w:position w:val="-1"/>
          <w:sz w:val="28"/>
          <w:szCs w:val="28"/>
        </w:rPr>
        <w:t>Об административных правонарушениях» и внеся корреспондирующие изменения в статьи</w:t>
      </w:r>
      <w:r>
        <w:rPr>
          <w:rFonts w:ascii="Times New Roman" w:hAnsi="Times New Roman"/>
          <w:bCs/>
          <w:color w:val="000000"/>
          <w:position w:val="-1"/>
          <w:sz w:val="28"/>
          <w:szCs w:val="28"/>
        </w:rPr>
        <w:t xml:space="preserve"> </w:t>
      </w:r>
      <w:r w:rsidRPr="00C5275F">
        <w:rPr>
          <w:rFonts w:ascii="Times New Roman" w:hAnsi="Times New Roman"/>
          <w:bCs/>
          <w:color w:val="000000"/>
          <w:position w:val="-1"/>
          <w:sz w:val="28"/>
          <w:szCs w:val="28"/>
        </w:rPr>
        <w:t>1 и 2 Закона Удмуртской Республики.</w:t>
      </w:r>
      <w:r>
        <w:rPr>
          <w:rFonts w:ascii="Times New Roman" w:hAnsi="Times New Roman"/>
          <w:bCs/>
          <w:color w:val="000000"/>
          <w:position w:val="-1"/>
          <w:sz w:val="28"/>
          <w:szCs w:val="28"/>
        </w:rPr>
        <w:t xml:space="preserve"> Новое название предлагается использовать с 1 июля 2023 года.</w:t>
      </w:r>
      <w:r w:rsidRPr="00C5275F">
        <w:rPr>
          <w:rFonts w:ascii="Times New Roman" w:hAnsi="Times New Roman"/>
          <w:bCs/>
          <w:color w:val="000000"/>
          <w:position w:val="-1"/>
          <w:sz w:val="28"/>
          <w:szCs w:val="28"/>
        </w:rPr>
        <w:t xml:space="preserve">   </w:t>
      </w:r>
      <w:r w:rsidRPr="00C5275F">
        <w:rPr>
          <w:rFonts w:ascii="Times New Roman" w:hAnsi="Times New Roman"/>
          <w:sz w:val="28"/>
          <w:szCs w:val="28"/>
        </w:rPr>
        <w:t xml:space="preserve"> </w:t>
      </w:r>
    </w:p>
    <w:p w:rsidR="001E14AC" w:rsidRPr="00C5275F" w:rsidRDefault="001E14AC" w:rsidP="00F0330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>В связи с вступлением в силу п</w:t>
      </w:r>
      <w:r w:rsidRPr="003C2ADD">
        <w:rPr>
          <w:rFonts w:ascii="Times New Roman" w:hAnsi="Times New Roman"/>
          <w:color w:val="222222"/>
          <w:spacing w:val="5"/>
          <w:sz w:val="28"/>
          <w:szCs w:val="28"/>
        </w:rPr>
        <w:t>остановлени</w:t>
      </w:r>
      <w:r w:rsidRPr="00C5275F">
        <w:rPr>
          <w:rFonts w:ascii="Times New Roman" w:hAnsi="Times New Roman"/>
          <w:color w:val="222222"/>
          <w:spacing w:val="5"/>
          <w:sz w:val="28"/>
          <w:szCs w:val="28"/>
        </w:rPr>
        <w:t>я</w:t>
      </w:r>
      <w:r w:rsidRPr="003C2ADD">
        <w:rPr>
          <w:rFonts w:ascii="Times New Roman" w:hAnsi="Times New Roman"/>
          <w:color w:val="222222"/>
          <w:spacing w:val="5"/>
          <w:sz w:val="28"/>
          <w:szCs w:val="28"/>
        </w:rPr>
        <w:t xml:space="preserve"> Правительства Удмуртской Республики от 27</w:t>
      </w:r>
      <w:r w:rsidRPr="00C5275F">
        <w:rPr>
          <w:rFonts w:ascii="Times New Roman" w:hAnsi="Times New Roman"/>
          <w:color w:val="222222"/>
          <w:spacing w:val="5"/>
          <w:sz w:val="28"/>
          <w:szCs w:val="28"/>
        </w:rPr>
        <w:t xml:space="preserve"> февраля </w:t>
      </w:r>
      <w:r w:rsidRPr="003C2ADD">
        <w:rPr>
          <w:rFonts w:ascii="Times New Roman" w:hAnsi="Times New Roman"/>
          <w:color w:val="222222"/>
          <w:spacing w:val="5"/>
          <w:sz w:val="28"/>
          <w:szCs w:val="28"/>
        </w:rPr>
        <w:t>2023 г</w:t>
      </w:r>
      <w:r w:rsidRPr="00C5275F">
        <w:rPr>
          <w:rFonts w:ascii="Times New Roman" w:hAnsi="Times New Roman"/>
          <w:color w:val="222222"/>
          <w:spacing w:val="5"/>
          <w:sz w:val="28"/>
          <w:szCs w:val="28"/>
        </w:rPr>
        <w:t>ода</w:t>
      </w:r>
      <w:r w:rsidRPr="003C2ADD">
        <w:rPr>
          <w:rFonts w:ascii="Times New Roman" w:hAnsi="Times New Roman"/>
          <w:color w:val="222222"/>
          <w:spacing w:val="5"/>
          <w:sz w:val="28"/>
          <w:szCs w:val="28"/>
        </w:rPr>
        <w:t xml:space="preserve"> № 106</w:t>
      </w:r>
      <w:r w:rsidRPr="00C5275F">
        <w:rPr>
          <w:rFonts w:ascii="Times New Roman" w:hAnsi="Times New Roman"/>
          <w:color w:val="222222"/>
          <w:spacing w:val="5"/>
          <w:sz w:val="28"/>
          <w:szCs w:val="28"/>
        </w:rPr>
        <w:t xml:space="preserve"> «О</w:t>
      </w:r>
      <w:r w:rsidRPr="003C2ADD">
        <w:rPr>
          <w:rFonts w:ascii="Times New Roman" w:hAnsi="Times New Roman"/>
          <w:color w:val="222222"/>
          <w:sz w:val="28"/>
          <w:szCs w:val="28"/>
        </w:rPr>
        <w:t>б утверждении дополнительных требований к содержанию домашних животных, в том числе к их выгулу, на территории Удмуртской Республики</w:t>
      </w:r>
      <w:r w:rsidRPr="00C5275F">
        <w:rPr>
          <w:rFonts w:ascii="Times New Roman" w:hAnsi="Times New Roman"/>
          <w:color w:val="222222"/>
          <w:sz w:val="28"/>
          <w:szCs w:val="28"/>
        </w:rPr>
        <w:t xml:space="preserve">» предлагается Закон Удмуртской Республики </w:t>
      </w:r>
      <w:r>
        <w:rPr>
          <w:rFonts w:ascii="Times New Roman" w:hAnsi="Times New Roman"/>
          <w:color w:val="222222"/>
          <w:sz w:val="28"/>
          <w:szCs w:val="28"/>
        </w:rPr>
        <w:t xml:space="preserve">дополнить </w:t>
      </w:r>
      <w:r w:rsidRPr="00C5275F">
        <w:rPr>
          <w:rFonts w:ascii="Times New Roman" w:hAnsi="Times New Roman"/>
          <w:color w:val="222222"/>
          <w:sz w:val="28"/>
          <w:szCs w:val="28"/>
        </w:rPr>
        <w:t xml:space="preserve">административной ответственностью </w:t>
      </w:r>
      <w:r w:rsidR="002113E4">
        <w:rPr>
          <w:rFonts w:ascii="Times New Roman" w:hAnsi="Times New Roman"/>
          <w:color w:val="222222"/>
          <w:sz w:val="28"/>
          <w:szCs w:val="28"/>
        </w:rPr>
        <w:t xml:space="preserve">                   </w:t>
      </w:r>
      <w:r w:rsidRPr="00C5275F">
        <w:rPr>
          <w:rFonts w:ascii="Times New Roman" w:hAnsi="Times New Roman"/>
          <w:color w:val="222222"/>
          <w:sz w:val="28"/>
          <w:szCs w:val="28"/>
        </w:rPr>
        <w:t>за н</w:t>
      </w:r>
      <w:r w:rsidRPr="00C5275F">
        <w:rPr>
          <w:rFonts w:ascii="Times New Roman" w:hAnsi="Times New Roman"/>
          <w:sz w:val="28"/>
          <w:szCs w:val="28"/>
        </w:rPr>
        <w:t>арушение дополнительных требований к содержанию домашних животных, в том числе за:</w:t>
      </w:r>
    </w:p>
    <w:p w:rsidR="001E14AC" w:rsidRPr="00C5275F" w:rsidRDefault="001E14AC" w:rsidP="00F03308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>неисполнение требований по уборке продуктов жизнедеятельности домашнего животного;</w:t>
      </w:r>
    </w:p>
    <w:p w:rsidR="001E14AC" w:rsidRPr="00C5275F" w:rsidRDefault="001E14AC" w:rsidP="00F03308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 xml:space="preserve">превышение предельного количества домашних животных в местах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5275F">
        <w:rPr>
          <w:rFonts w:ascii="Times New Roman" w:hAnsi="Times New Roman"/>
          <w:sz w:val="28"/>
          <w:szCs w:val="28"/>
        </w:rPr>
        <w:t xml:space="preserve">их содержания; </w:t>
      </w:r>
    </w:p>
    <w:p w:rsidR="001E14AC" w:rsidRPr="00C5275F" w:rsidRDefault="001E14AC" w:rsidP="00F03308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 xml:space="preserve">допущение бесконтрольного нахождения домашнего животного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5275F">
        <w:rPr>
          <w:rFonts w:ascii="Times New Roman" w:hAnsi="Times New Roman"/>
          <w:sz w:val="28"/>
          <w:szCs w:val="28"/>
        </w:rPr>
        <w:t>вне мест их содержания;</w:t>
      </w:r>
    </w:p>
    <w:p w:rsidR="001E14AC" w:rsidRPr="00C5275F" w:rsidRDefault="001E14AC" w:rsidP="00F0330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 xml:space="preserve">допущение проявления агрессии со стороны домашнего животного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5275F">
        <w:rPr>
          <w:rFonts w:ascii="Times New Roman" w:hAnsi="Times New Roman"/>
          <w:sz w:val="28"/>
          <w:szCs w:val="28"/>
        </w:rPr>
        <w:t>по отношению к окружающим людям и к животным;</w:t>
      </w:r>
    </w:p>
    <w:p w:rsidR="001E14AC" w:rsidRPr="00C5275F" w:rsidRDefault="001E14AC" w:rsidP="00F0330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>допущение причинения домашним животным вреда жизни и здоровью граждан или их имуществу, а также имуществу юридических лиц;</w:t>
      </w:r>
    </w:p>
    <w:p w:rsidR="001E14AC" w:rsidRPr="00C5275F" w:rsidRDefault="001E14AC" w:rsidP="00F0330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 xml:space="preserve">несообщение в государственное ветеринарное учреждение Удмуртской Республики об укусе домашним животным другого животного или человека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5275F">
        <w:rPr>
          <w:rFonts w:ascii="Times New Roman" w:hAnsi="Times New Roman"/>
          <w:sz w:val="28"/>
          <w:szCs w:val="28"/>
        </w:rPr>
        <w:lastRenderedPageBreak/>
        <w:t xml:space="preserve">и (или) не доставление такого домашнего животного в государственное ветеринарное учреждение Удмуртской Республики;   </w:t>
      </w:r>
    </w:p>
    <w:p w:rsidR="001E14AC" w:rsidRPr="00C5275F" w:rsidRDefault="001E14AC" w:rsidP="00F0330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 xml:space="preserve">выгул собак на территории населённого пункта (за исключением площадок для выгула собак, либо других специально отведенных органами местного самоуправления в Удмуртской Республике для этих целей </w:t>
      </w:r>
      <w:proofErr w:type="gramStart"/>
      <w:r w:rsidRPr="00C5275F">
        <w:rPr>
          <w:rFonts w:ascii="Times New Roman" w:hAnsi="Times New Roman"/>
          <w:sz w:val="28"/>
          <w:szCs w:val="28"/>
        </w:rPr>
        <w:t xml:space="preserve">мест)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</w:t>
      </w:r>
      <w:r w:rsidRPr="00C5275F">
        <w:rPr>
          <w:rFonts w:ascii="Times New Roman" w:hAnsi="Times New Roman"/>
          <w:sz w:val="28"/>
          <w:szCs w:val="28"/>
        </w:rPr>
        <w:t>без применения принадлежностей, обеспечивающих</w:t>
      </w:r>
      <w:bookmarkStart w:id="0" w:name="_GoBack"/>
      <w:bookmarkEnd w:id="0"/>
      <w:r w:rsidRPr="00C5275F">
        <w:rPr>
          <w:rFonts w:ascii="Times New Roman" w:hAnsi="Times New Roman"/>
          <w:sz w:val="28"/>
          <w:szCs w:val="28"/>
        </w:rPr>
        <w:t xml:space="preserve"> безопасность других животных и граждан (поводок, намордник);</w:t>
      </w:r>
    </w:p>
    <w:p w:rsidR="001E14AC" w:rsidRPr="00C5275F" w:rsidRDefault="001E14AC" w:rsidP="00F0330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 xml:space="preserve">выгул собак в состоянии алкогольного, наркотического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или </w:t>
      </w:r>
      <w:r w:rsidRPr="00C5275F">
        <w:rPr>
          <w:rFonts w:ascii="Times New Roman" w:hAnsi="Times New Roman"/>
          <w:sz w:val="28"/>
          <w:szCs w:val="28"/>
        </w:rPr>
        <w:t>токсического опьянения.</w:t>
      </w:r>
    </w:p>
    <w:p w:rsidR="001E14AC" w:rsidRPr="00C5275F" w:rsidRDefault="001E14AC" w:rsidP="00F0330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>С учётом правоприменительной практики предлагается уточнить положения статьи 11.10 Закона Удмуртской Республики, устанавливающей административную ответственность за нарушение правил благоустройства территорий муниципальных образований в части запрета размещения механических транспортных средств на озелененных территориях. Предлагается конкретизировать понятие «озелененной территории», предусмотрев, что она определяется:</w:t>
      </w:r>
    </w:p>
    <w:p w:rsidR="001E14AC" w:rsidRPr="00C5275F" w:rsidRDefault="001E14AC" w:rsidP="00F03308">
      <w:pPr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 xml:space="preserve">для мест общего пользования в соответствии с правилами благоустройства муниципального образования и (или) документацией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5275F">
        <w:rPr>
          <w:rFonts w:ascii="Times New Roman" w:hAnsi="Times New Roman"/>
          <w:sz w:val="28"/>
          <w:szCs w:val="28"/>
        </w:rPr>
        <w:t>по планировке территорий;</w:t>
      </w:r>
    </w:p>
    <w:p w:rsidR="001E14AC" w:rsidRPr="00C5275F" w:rsidRDefault="001E14AC" w:rsidP="00F0330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земельного участка, на котором расположен многоквартирный дом, в соответствии со схемой планировочной организации земельного участка (иным документом), утвержденной (утверждённым) собственниками помещений в многоквартирном доме в соответствии с Жилищным кодексом Российской Федерации</w:t>
      </w:r>
      <w:r w:rsidRPr="0031513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правилами благоустройства муниципального образования</w:t>
      </w:r>
      <w:r w:rsidRPr="00C5275F">
        <w:rPr>
          <w:rFonts w:ascii="Times New Roman" w:hAnsi="Times New Roman"/>
          <w:sz w:val="28"/>
          <w:szCs w:val="28"/>
        </w:rPr>
        <w:t>.</w:t>
      </w:r>
    </w:p>
    <w:p w:rsidR="001E14AC" w:rsidRPr="00C5275F" w:rsidRDefault="001E14AC" w:rsidP="00F0330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 xml:space="preserve">В соответствии с действующей редакцией Закона Удмуртской Республики такая территория в настоящее время определяется в соответствии с генеральными планами и (или) правилами землепользования и </w:t>
      </w:r>
      <w:proofErr w:type="gramStart"/>
      <w:r w:rsidRPr="00C5275F">
        <w:rPr>
          <w:rFonts w:ascii="Times New Roman" w:hAnsi="Times New Roman"/>
          <w:sz w:val="28"/>
          <w:szCs w:val="28"/>
        </w:rPr>
        <w:t xml:space="preserve">застройки,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</w:t>
      </w:r>
      <w:r w:rsidRPr="00C5275F">
        <w:rPr>
          <w:rFonts w:ascii="Times New Roman" w:hAnsi="Times New Roman"/>
          <w:sz w:val="28"/>
          <w:szCs w:val="28"/>
        </w:rPr>
        <w:t>и (или) документацией по планировке территорий</w:t>
      </w:r>
      <w:r>
        <w:rPr>
          <w:rFonts w:ascii="Times New Roman" w:hAnsi="Times New Roman"/>
          <w:sz w:val="28"/>
          <w:szCs w:val="28"/>
        </w:rPr>
        <w:t>, при этом в данных документах, как правило, границы таких территорий отсутствуют.</w:t>
      </w:r>
    </w:p>
    <w:p w:rsidR="001E14AC" w:rsidRPr="00C5275F" w:rsidRDefault="001E14AC" w:rsidP="00F0330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>Кроме того, статью 11.10 Закона Удмуртской Республики предлагается дополнить административной ответственностью за размещение механического транспортного средства на местах (площадках) накопления твердых коммунальных отходов и (или) рядом с указанными местами (площадками), если такое размещение препятствует сбору и вывозу твердых коммунальных отходов.</w:t>
      </w:r>
    </w:p>
    <w:p w:rsidR="001E14AC" w:rsidRPr="00C5275F" w:rsidRDefault="001E14AC" w:rsidP="00F0330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 xml:space="preserve">В целях реализации статьи 13 Федерального закона от 29 декабря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5275F">
        <w:rPr>
          <w:rFonts w:ascii="Times New Roman" w:hAnsi="Times New Roman"/>
          <w:sz w:val="28"/>
          <w:szCs w:val="28"/>
        </w:rPr>
        <w:t>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 и принимаемых в её развитие нормативны</w:t>
      </w:r>
      <w:r>
        <w:rPr>
          <w:rFonts w:ascii="Times New Roman" w:hAnsi="Times New Roman"/>
          <w:sz w:val="28"/>
          <w:szCs w:val="28"/>
        </w:rPr>
        <w:t>х</w:t>
      </w:r>
      <w:r w:rsidRPr="00C5275F">
        <w:rPr>
          <w:rFonts w:ascii="Times New Roman" w:hAnsi="Times New Roman"/>
          <w:sz w:val="28"/>
          <w:szCs w:val="28"/>
        </w:rPr>
        <w:t xml:space="preserve"> правовых актов органов местного самоуправления по созданию и использованию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5275F">
        <w:rPr>
          <w:rFonts w:ascii="Times New Roman" w:hAnsi="Times New Roman"/>
          <w:sz w:val="28"/>
          <w:szCs w:val="28"/>
        </w:rPr>
        <w:t xml:space="preserve">на платной основе парковок (парковочных мест), расположенных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C5275F">
        <w:rPr>
          <w:rFonts w:ascii="Times New Roman" w:hAnsi="Times New Roman"/>
          <w:sz w:val="28"/>
          <w:szCs w:val="28"/>
        </w:rPr>
        <w:t>на автомобильных дорогах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>,</w:t>
      </w:r>
      <w:r w:rsidRPr="00C5275F">
        <w:rPr>
          <w:rFonts w:ascii="Times New Roman" w:hAnsi="Times New Roman"/>
          <w:sz w:val="28"/>
          <w:szCs w:val="28"/>
        </w:rPr>
        <w:t xml:space="preserve"> предлагается статью 18 Закона Удмуртской Республики дополнить </w:t>
      </w:r>
      <w:r w:rsidRPr="00C5275F">
        <w:rPr>
          <w:rFonts w:ascii="Times New Roman" w:hAnsi="Times New Roman"/>
          <w:sz w:val="28"/>
          <w:szCs w:val="28"/>
        </w:rPr>
        <w:lastRenderedPageBreak/>
        <w:t xml:space="preserve">положениями об установлении административной ответственности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5275F">
        <w:rPr>
          <w:rFonts w:ascii="Times New Roman" w:hAnsi="Times New Roman"/>
          <w:sz w:val="28"/>
          <w:szCs w:val="28"/>
        </w:rPr>
        <w:t>за невнесение платы за пользование парковкой (парковочным местом), расположенной на автомобильной дороге общего пользования местного значения и используемой в соответствии с нормативными правовыми актами органов местного самоуправления на платной основе, в размере и порядке, установленны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C5275F">
        <w:rPr>
          <w:rFonts w:ascii="Times New Roman" w:hAnsi="Times New Roman"/>
          <w:sz w:val="28"/>
          <w:szCs w:val="28"/>
        </w:rPr>
        <w:t>нормативными правовыми актами органов местного самоуправления.</w:t>
      </w:r>
    </w:p>
    <w:p w:rsidR="001E14AC" w:rsidRPr="00C5275F" w:rsidRDefault="001E14AC" w:rsidP="00F0330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>При этом под невнесением платы за пользование парковкой (парковочным местом) предлагается предусмотреть:</w:t>
      </w:r>
    </w:p>
    <w:p w:rsidR="001E14AC" w:rsidRPr="00C5275F" w:rsidRDefault="001E14AC" w:rsidP="00F0330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>размещение транспортного средства на парковочном месте на платной парковке без внесения установленной нормативным правовым актом органа местного самоуправления платы;</w:t>
      </w:r>
    </w:p>
    <w:p w:rsidR="001E14AC" w:rsidRPr="00C5275F" w:rsidRDefault="001E14AC" w:rsidP="00F0330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>размещение транспортного средства на парковочном месте на платной парковке в случае внесения платы в размере меньшем, чем установлено нормативным правовым актом органа местного самоуправления;</w:t>
      </w:r>
    </w:p>
    <w:p w:rsidR="001E14AC" w:rsidRPr="00C5275F" w:rsidRDefault="001E14AC" w:rsidP="00F0330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>размещение транспортного средства на парковочном месте на платной парковке в случае превышения оплаченного времени более чем на 10 минут;</w:t>
      </w:r>
    </w:p>
    <w:p w:rsidR="001E14AC" w:rsidRPr="00C5275F" w:rsidRDefault="001E14AC" w:rsidP="00F0330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>внесение платы позже установленного нормативным правовым актом органа местного самоуправления времени размещения транспортного средства на парковочном месте на платной парковке.</w:t>
      </w:r>
    </w:p>
    <w:p w:rsidR="001E14AC" w:rsidRPr="00C5275F" w:rsidRDefault="001E14AC" w:rsidP="00F0330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>С учётом положений пункта 6 части 1 статьи 1.3.1 Кодекса Российской Федерации об административных правонарушениях и пункта 25 части 1 статьи 16 Федерального закона от 6 октября 2003 года № 131-ФЗ «Об общих принципах организации местного самоуправления в Российской Федерации» предлагается перечень должностных лиц, уполномоченных на составление протоколов за нарушение правил благоустройства муниципальных образований, дополнить должностными лицами администраций муниципальных образований, уполномоченными на осуществление муниципального контроля в сфере благоустройства.</w:t>
      </w:r>
    </w:p>
    <w:p w:rsidR="001E14AC" w:rsidRPr="00C5275F" w:rsidRDefault="001E14AC" w:rsidP="00F0330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 xml:space="preserve">Кроме того, проектом предлагается соотнести терминологию, используемую в Законе Удмуртской Республики, с терминологией, предусмотренной Федеральным законом от 21 декабря 2021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C5275F">
        <w:rPr>
          <w:rFonts w:ascii="Times New Roman" w:hAnsi="Times New Roman"/>
          <w:sz w:val="28"/>
          <w:szCs w:val="28"/>
        </w:rPr>
        <w:t xml:space="preserve">№ 414-ФЗ «Об общих принципах организации публичной власти в субъектах Российской Федерации», Федеральным законом от 29 июля 2017 года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5275F">
        <w:rPr>
          <w:rFonts w:ascii="Times New Roman" w:hAnsi="Times New Roman"/>
          <w:sz w:val="28"/>
          <w:szCs w:val="28"/>
        </w:rPr>
        <w:t xml:space="preserve">№ 217-ФЗ «О ведении гражданами садоводства и огородничества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5275F">
        <w:rPr>
          <w:rFonts w:ascii="Times New Roman" w:hAnsi="Times New Roman"/>
          <w:sz w:val="28"/>
          <w:szCs w:val="28"/>
        </w:rPr>
        <w:t xml:space="preserve">для собственных нужд и о внесении изменений в отдельные законодательные акты Российской Федерации» и Указом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5275F">
        <w:rPr>
          <w:rFonts w:ascii="Times New Roman" w:hAnsi="Times New Roman"/>
          <w:sz w:val="28"/>
          <w:szCs w:val="28"/>
        </w:rPr>
        <w:t xml:space="preserve">от 21 декабря 2016 года № 699 «Об утверждении Положения о Министерстве внутренних дел Российской Федерации и Типового положения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C5275F">
        <w:rPr>
          <w:rFonts w:ascii="Times New Roman" w:hAnsi="Times New Roman"/>
          <w:sz w:val="28"/>
          <w:szCs w:val="28"/>
        </w:rPr>
        <w:t>о территориальном органе Министерства внутренних дел Российской Федерации по субъекту Российской Федерации».</w:t>
      </w:r>
    </w:p>
    <w:p w:rsidR="001E14AC" w:rsidRPr="00C5275F" w:rsidRDefault="001E14AC" w:rsidP="00F03308">
      <w:pPr>
        <w:autoSpaceDE w:val="0"/>
        <w:autoSpaceDN w:val="0"/>
        <w:adjustRightInd w:val="0"/>
        <w:spacing w:after="0" w:line="0" w:lineRule="atLeast"/>
        <w:ind w:left="1" w:firstLine="708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color w:val="000000"/>
          <w:position w:val="-1"/>
          <w:sz w:val="28"/>
          <w:szCs w:val="28"/>
        </w:rPr>
        <w:t xml:space="preserve">Статьями 2 – 4 проекта предлагается внести корреспондирующие изменения в Закон </w:t>
      </w:r>
      <w:r w:rsidRPr="00C5275F">
        <w:rPr>
          <w:rFonts w:ascii="Times New Roman" w:hAnsi="Times New Roman"/>
          <w:sz w:val="28"/>
          <w:szCs w:val="28"/>
        </w:rPr>
        <w:t xml:space="preserve">Удмуртской Республики от 17 сентября 2007 года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5275F">
        <w:rPr>
          <w:rFonts w:ascii="Times New Roman" w:hAnsi="Times New Roman"/>
          <w:sz w:val="28"/>
          <w:szCs w:val="28"/>
        </w:rPr>
        <w:t xml:space="preserve">№ 53-РЗ «Об административных комиссиях в Удмуртской Республике», Закон </w:t>
      </w:r>
      <w:r w:rsidRPr="00C5275F">
        <w:rPr>
          <w:rFonts w:ascii="Times New Roman" w:hAnsi="Times New Roman"/>
          <w:sz w:val="28"/>
          <w:szCs w:val="28"/>
        </w:rPr>
        <w:lastRenderedPageBreak/>
        <w:t xml:space="preserve">Удмуртской Республики от 15 октября 2019 года № 54-РЗ «Об обеспечении тишины и покоя граждан на территории Удмуртской Республики» и Закон Удмуртской Республики от 11 октября 2021 года № 108-РЗ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C5275F">
        <w:rPr>
          <w:rFonts w:ascii="Times New Roman" w:hAnsi="Times New Roman"/>
          <w:sz w:val="28"/>
          <w:szCs w:val="28"/>
        </w:rPr>
        <w:t>«Об Уполномоченном по правам человека в Удмуртской Республике».</w:t>
      </w:r>
    </w:p>
    <w:p w:rsidR="001E14AC" w:rsidRPr="00C5275F" w:rsidRDefault="001E14AC" w:rsidP="00F0330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275F">
        <w:rPr>
          <w:rFonts w:ascii="Times New Roman" w:hAnsi="Times New Roman"/>
          <w:sz w:val="28"/>
          <w:szCs w:val="28"/>
        </w:rPr>
        <w:t xml:space="preserve">Принятие проекта </w:t>
      </w:r>
      <w:r w:rsidRPr="00C5275F">
        <w:rPr>
          <w:rFonts w:ascii="Times New Roman" w:hAnsi="Times New Roman"/>
          <w:iCs/>
          <w:sz w:val="28"/>
          <w:szCs w:val="28"/>
        </w:rPr>
        <w:t xml:space="preserve">закона Удмуртской Республики </w:t>
      </w:r>
      <w:r w:rsidRPr="00C5275F">
        <w:rPr>
          <w:rFonts w:ascii="Times New Roman" w:hAnsi="Times New Roman"/>
          <w:sz w:val="28"/>
          <w:szCs w:val="28"/>
        </w:rPr>
        <w:t xml:space="preserve"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1E14AC" w:rsidRDefault="001E14AC" w:rsidP="00F03308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E14AC" w:rsidRPr="00C5275F" w:rsidRDefault="001E14AC" w:rsidP="00F03308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E14AC" w:rsidRPr="00BB65F0" w:rsidRDefault="001E14AC" w:rsidP="00F0330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B65F0">
        <w:rPr>
          <w:rFonts w:ascii="Times New Roman" w:hAnsi="Times New Roman"/>
          <w:sz w:val="28"/>
          <w:szCs w:val="28"/>
        </w:rPr>
        <w:t>Председатель постоянной комиссии</w:t>
      </w:r>
    </w:p>
    <w:p w:rsidR="001E14AC" w:rsidRPr="00BB65F0" w:rsidRDefault="001E14AC" w:rsidP="00F0330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B65F0">
        <w:rPr>
          <w:rFonts w:ascii="Times New Roman" w:hAnsi="Times New Roman"/>
          <w:sz w:val="28"/>
          <w:szCs w:val="28"/>
        </w:rPr>
        <w:t xml:space="preserve">Государственного Совета Удмуртской Республики </w:t>
      </w:r>
    </w:p>
    <w:p w:rsidR="001E14AC" w:rsidRPr="00BB65F0" w:rsidRDefault="001E14AC" w:rsidP="00F0330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B65F0">
        <w:rPr>
          <w:rFonts w:ascii="Times New Roman" w:hAnsi="Times New Roman"/>
          <w:sz w:val="28"/>
          <w:szCs w:val="28"/>
        </w:rPr>
        <w:t xml:space="preserve">по общественной безопасности, </w:t>
      </w:r>
    </w:p>
    <w:p w:rsidR="001E14AC" w:rsidRPr="00BB65F0" w:rsidRDefault="001E14AC" w:rsidP="00F0330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B65F0">
        <w:rPr>
          <w:rFonts w:ascii="Times New Roman" w:hAnsi="Times New Roman"/>
          <w:sz w:val="28"/>
          <w:szCs w:val="28"/>
        </w:rPr>
        <w:t xml:space="preserve">Регламенту и организации </w:t>
      </w:r>
    </w:p>
    <w:p w:rsidR="001E14AC" w:rsidRPr="00BB65F0" w:rsidRDefault="001E14AC" w:rsidP="00F0330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B65F0">
        <w:rPr>
          <w:rFonts w:ascii="Times New Roman" w:hAnsi="Times New Roman"/>
          <w:sz w:val="28"/>
          <w:szCs w:val="28"/>
        </w:rPr>
        <w:t>работы Государственного Совета</w:t>
      </w:r>
      <w:r w:rsidRPr="00BB65F0">
        <w:rPr>
          <w:rFonts w:ascii="Times New Roman" w:hAnsi="Times New Roman"/>
          <w:sz w:val="28"/>
          <w:szCs w:val="28"/>
        </w:rPr>
        <w:tab/>
        <w:t xml:space="preserve">                                                   П.М. Фомин</w:t>
      </w:r>
    </w:p>
    <w:p w:rsidR="00B536B3" w:rsidRDefault="00B536B3" w:rsidP="00F03308">
      <w:pPr>
        <w:spacing w:after="0" w:line="0" w:lineRule="atLeast"/>
      </w:pPr>
    </w:p>
    <w:sectPr w:rsidR="00B536B3" w:rsidSect="00D553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2CE" w:rsidRDefault="008852CE" w:rsidP="00D553FC">
      <w:pPr>
        <w:spacing w:after="0" w:line="240" w:lineRule="auto"/>
      </w:pPr>
      <w:r>
        <w:separator/>
      </w:r>
    </w:p>
  </w:endnote>
  <w:endnote w:type="continuationSeparator" w:id="0">
    <w:p w:rsidR="008852CE" w:rsidRDefault="008852CE" w:rsidP="00D5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2CE" w:rsidRDefault="008852CE" w:rsidP="00D553FC">
      <w:pPr>
        <w:spacing w:after="0" w:line="240" w:lineRule="auto"/>
      </w:pPr>
      <w:r>
        <w:separator/>
      </w:r>
    </w:p>
  </w:footnote>
  <w:footnote w:type="continuationSeparator" w:id="0">
    <w:p w:rsidR="008852CE" w:rsidRDefault="008852CE" w:rsidP="00D55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24477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553FC" w:rsidRPr="00D553FC" w:rsidRDefault="00D553FC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D553FC">
          <w:rPr>
            <w:rFonts w:ascii="Times New Roman" w:hAnsi="Times New Roman"/>
            <w:sz w:val="24"/>
            <w:szCs w:val="24"/>
          </w:rPr>
          <w:fldChar w:fldCharType="begin"/>
        </w:r>
        <w:r w:rsidRPr="00D553F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553FC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</w:t>
        </w:r>
        <w:r w:rsidRPr="00D553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553FC" w:rsidRDefault="00D553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AC"/>
    <w:rsid w:val="001E14AC"/>
    <w:rsid w:val="002113E4"/>
    <w:rsid w:val="008852CE"/>
    <w:rsid w:val="00B536B3"/>
    <w:rsid w:val="00D553FC"/>
    <w:rsid w:val="00F0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E1748-D035-4759-A13E-2493210F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3F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5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3F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53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Окомельченко Андрей Валерьевич</dc:creator>
  <cp:keywords/>
  <dc:description/>
  <cp:lastModifiedBy>Окомельченко Андрей Валерьевич</cp:lastModifiedBy>
  <cp:revision>5</cp:revision>
  <cp:lastPrinted>2023-03-16T05:21:00Z</cp:lastPrinted>
  <dcterms:created xsi:type="dcterms:W3CDTF">2023-03-16T05:11:00Z</dcterms:created>
  <dcterms:modified xsi:type="dcterms:W3CDTF">2023-03-16T05:21:00Z</dcterms:modified>
</cp:coreProperties>
</file>